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2285"/>
        <w:gridCol w:w="3944"/>
        <w:gridCol w:w="4462"/>
      </w:tblGrid>
      <w:tr w:rsidR="00AA7047" w:rsidRPr="00F21C80" w:rsidTr="00AA7047">
        <w:trPr>
          <w:cantSplit/>
          <w:trHeight w:val="780"/>
          <w:jc w:val="center"/>
        </w:trPr>
        <w:tc>
          <w:tcPr>
            <w:tcW w:w="2285" w:type="dxa"/>
            <w:vMerge w:val="restart"/>
            <w:shd w:val="clear" w:color="auto" w:fill="auto"/>
          </w:tcPr>
          <w:p w:rsidR="00AA7047" w:rsidRDefault="00AA7047" w:rsidP="00AA7047">
            <w:pPr>
              <w:spacing w:after="0"/>
            </w:pPr>
            <w:r>
              <w:rPr>
                <w:noProof/>
              </w:rPr>
              <w:drawing>
                <wp:inline distT="0" distB="0" distL="0" distR="0">
                  <wp:extent cx="1285875" cy="790575"/>
                  <wp:effectExtent l="0" t="0" r="0" b="0"/>
                  <wp:docPr id="1" name="Picture 1" descr="COREv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vec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tc>
          <w:tcPr>
            <w:tcW w:w="3944" w:type="dxa"/>
            <w:shd w:val="clear" w:color="auto" w:fill="auto"/>
            <w:vAlign w:val="center"/>
          </w:tcPr>
          <w:p w:rsidR="00AA7047" w:rsidRDefault="00AA7047" w:rsidP="00AA7047">
            <w:pPr>
              <w:tabs>
                <w:tab w:val="center" w:pos="1987"/>
                <w:tab w:val="left" w:pos="2419"/>
                <w:tab w:val="left" w:pos="2851"/>
                <w:tab w:val="left" w:pos="9504"/>
              </w:tabs>
              <w:spacing w:before="0" w:after="0"/>
              <w:ind w:left="-42" w:right="-42"/>
              <w:rPr>
                <w:rFonts w:ascii="Calibri" w:hAnsi="Calibri"/>
                <w:b/>
              </w:rPr>
            </w:pPr>
            <w:r>
              <w:rPr>
                <w:rFonts w:ascii="Calibri" w:hAnsi="Calibri"/>
                <w:b/>
              </w:rPr>
              <w:t>Section:</w:t>
            </w:r>
          </w:p>
          <w:p w:rsidR="00AA7047" w:rsidRPr="00134638" w:rsidRDefault="00AA7047" w:rsidP="00AA7047">
            <w:pPr>
              <w:tabs>
                <w:tab w:val="center" w:pos="1987"/>
                <w:tab w:val="left" w:pos="2419"/>
                <w:tab w:val="left" w:pos="2851"/>
                <w:tab w:val="left" w:pos="9504"/>
              </w:tabs>
              <w:spacing w:before="0" w:after="0"/>
              <w:ind w:left="-42" w:right="-42"/>
              <w:rPr>
                <w:rFonts w:ascii="Calibri" w:hAnsi="Calibri"/>
              </w:rPr>
            </w:pPr>
            <w:r w:rsidRPr="00134638">
              <w:rPr>
                <w:rFonts w:ascii="Calibri" w:hAnsi="Calibri"/>
              </w:rPr>
              <w:t>Human Resources</w:t>
            </w:r>
          </w:p>
        </w:tc>
        <w:tc>
          <w:tcPr>
            <w:tcW w:w="4462" w:type="dxa"/>
            <w:shd w:val="clear" w:color="auto" w:fill="auto"/>
            <w:vAlign w:val="center"/>
          </w:tcPr>
          <w:p w:rsidR="00AA7047" w:rsidRPr="00F21C80" w:rsidRDefault="00AA7047" w:rsidP="00AA7047">
            <w:pPr>
              <w:pStyle w:val="Heading1"/>
              <w:tabs>
                <w:tab w:val="clear" w:pos="2419"/>
                <w:tab w:val="clear" w:pos="2851"/>
                <w:tab w:val="left" w:pos="1611"/>
                <w:tab w:val="right" w:pos="3966"/>
              </w:tabs>
              <w:ind w:left="-42"/>
              <w:rPr>
                <w:rFonts w:ascii="Calibri" w:hAnsi="Calibri"/>
                <w:sz w:val="20"/>
                <w:lang w:val="en-US" w:eastAsia="en-US"/>
              </w:rPr>
            </w:pPr>
            <w:r>
              <w:rPr>
                <w:rFonts w:ascii="Calibri" w:hAnsi="Calibri"/>
                <w:color w:val="0D0D0D"/>
                <w:sz w:val="20"/>
                <w:lang w:val="en-US" w:eastAsia="en-US"/>
              </w:rPr>
              <w:t>Effective Date:</w:t>
            </w:r>
            <w:r>
              <w:rPr>
                <w:rFonts w:ascii="Calibri" w:hAnsi="Calibri"/>
                <w:color w:val="0D0D0D"/>
                <w:sz w:val="20"/>
                <w:lang w:val="en-US" w:eastAsia="en-US"/>
              </w:rPr>
              <w:tab/>
            </w:r>
            <w:r>
              <w:rPr>
                <w:rFonts w:ascii="Calibri" w:hAnsi="Calibri"/>
                <w:color w:val="0D0D0D"/>
                <w:sz w:val="20"/>
                <w:lang w:val="en-US" w:eastAsia="en-US"/>
              </w:rPr>
              <w:t>05/31/2017</w:t>
            </w:r>
          </w:p>
        </w:tc>
      </w:tr>
      <w:tr w:rsidR="00AA7047" w:rsidRPr="00F21C80" w:rsidTr="00AA7047">
        <w:trPr>
          <w:cantSplit/>
          <w:trHeight w:val="265"/>
          <w:jc w:val="center"/>
        </w:trPr>
        <w:tc>
          <w:tcPr>
            <w:tcW w:w="2285" w:type="dxa"/>
            <w:vMerge/>
            <w:shd w:val="clear" w:color="auto" w:fill="auto"/>
          </w:tcPr>
          <w:p w:rsidR="00AA7047" w:rsidRPr="00F21C80" w:rsidRDefault="00AA7047" w:rsidP="00AA7047">
            <w:pPr>
              <w:tabs>
                <w:tab w:val="left" w:pos="1584"/>
                <w:tab w:val="left" w:pos="1987"/>
                <w:tab w:val="left" w:pos="2419"/>
                <w:tab w:val="left" w:pos="2851"/>
                <w:tab w:val="left" w:pos="9504"/>
              </w:tabs>
              <w:spacing w:before="0" w:after="0"/>
              <w:rPr>
                <w:rFonts w:ascii="Calibri" w:hAnsi="Calibri"/>
              </w:rPr>
            </w:pPr>
          </w:p>
        </w:tc>
        <w:tc>
          <w:tcPr>
            <w:tcW w:w="3944" w:type="dxa"/>
            <w:vMerge w:val="restart"/>
            <w:shd w:val="clear" w:color="auto" w:fill="auto"/>
          </w:tcPr>
          <w:p w:rsidR="00AA7047" w:rsidRPr="00F21C80" w:rsidRDefault="00AA7047" w:rsidP="00AA7047">
            <w:pPr>
              <w:tabs>
                <w:tab w:val="left" w:pos="1584"/>
                <w:tab w:val="left" w:pos="1987"/>
                <w:tab w:val="left" w:pos="2419"/>
                <w:tab w:val="left" w:pos="2851"/>
                <w:tab w:val="left" w:pos="9504"/>
              </w:tabs>
              <w:spacing w:before="0" w:after="0"/>
              <w:ind w:left="-42" w:right="-42"/>
              <w:rPr>
                <w:rFonts w:ascii="Calibri" w:hAnsi="Calibri"/>
                <w:b/>
                <w:color w:val="0D0D0D"/>
              </w:rPr>
            </w:pPr>
            <w:r w:rsidRPr="00F21C80">
              <w:rPr>
                <w:rFonts w:ascii="Calibri" w:hAnsi="Calibri"/>
                <w:b/>
                <w:color w:val="0D0D0D"/>
              </w:rPr>
              <w:t xml:space="preserve">Title: </w:t>
            </w:r>
          </w:p>
          <w:p w:rsidR="00AA7047" w:rsidRPr="00134638" w:rsidRDefault="00AA7047" w:rsidP="00AA7047">
            <w:pPr>
              <w:tabs>
                <w:tab w:val="left" w:pos="1584"/>
                <w:tab w:val="left" w:pos="1987"/>
                <w:tab w:val="left" w:pos="2419"/>
                <w:tab w:val="left" w:pos="2851"/>
                <w:tab w:val="left" w:pos="9504"/>
              </w:tabs>
              <w:spacing w:before="0" w:after="0"/>
              <w:ind w:left="-42" w:right="-42"/>
              <w:rPr>
                <w:rFonts w:ascii="Calibri" w:hAnsi="Calibri"/>
                <w:color w:val="0D0D0D"/>
              </w:rPr>
            </w:pPr>
            <w:r>
              <w:rPr>
                <w:rFonts w:ascii="Calibri" w:hAnsi="Calibri"/>
                <w:color w:val="0D0D0D"/>
              </w:rPr>
              <w:t xml:space="preserve">Mobile Device Policy </w:t>
            </w:r>
          </w:p>
        </w:tc>
        <w:tc>
          <w:tcPr>
            <w:tcW w:w="4462" w:type="dxa"/>
            <w:shd w:val="clear" w:color="auto" w:fill="auto"/>
            <w:vAlign w:val="center"/>
          </w:tcPr>
          <w:p w:rsidR="00AA7047" w:rsidRPr="00F21C80" w:rsidRDefault="00AA7047" w:rsidP="00AA7047">
            <w:pPr>
              <w:tabs>
                <w:tab w:val="left" w:pos="1584"/>
                <w:tab w:val="left" w:pos="1611"/>
                <w:tab w:val="right" w:pos="3966"/>
                <w:tab w:val="left" w:pos="9504"/>
              </w:tabs>
              <w:spacing w:before="0" w:after="0"/>
              <w:ind w:left="-42"/>
              <w:rPr>
                <w:rFonts w:ascii="Calibri" w:hAnsi="Calibri"/>
                <w:b/>
                <w:color w:val="0D0D0D"/>
              </w:rPr>
            </w:pPr>
            <w:r w:rsidRPr="00F21C80">
              <w:rPr>
                <w:rFonts w:ascii="Calibri" w:hAnsi="Calibri"/>
                <w:b/>
                <w:color w:val="0D0D0D"/>
              </w:rPr>
              <w:t xml:space="preserve">Previous Versions Dated: </w:t>
            </w:r>
            <w:r w:rsidRPr="00F21C80">
              <w:rPr>
                <w:rFonts w:ascii="Calibri" w:hAnsi="Calibri"/>
                <w:b/>
                <w:color w:val="0D0D0D"/>
              </w:rPr>
              <w:tab/>
              <w:t>xxx</w:t>
            </w:r>
          </w:p>
        </w:tc>
      </w:tr>
      <w:tr w:rsidR="00AA7047" w:rsidRPr="00F21C80" w:rsidTr="00AA7047">
        <w:trPr>
          <w:cantSplit/>
          <w:trHeight w:val="214"/>
          <w:jc w:val="center"/>
        </w:trPr>
        <w:tc>
          <w:tcPr>
            <w:tcW w:w="2285" w:type="dxa"/>
            <w:vMerge/>
            <w:shd w:val="clear" w:color="auto" w:fill="auto"/>
          </w:tcPr>
          <w:p w:rsidR="00AA7047" w:rsidRPr="00F21C80" w:rsidRDefault="00AA7047" w:rsidP="00AA7047">
            <w:pPr>
              <w:tabs>
                <w:tab w:val="left" w:pos="1584"/>
                <w:tab w:val="left" w:pos="1987"/>
                <w:tab w:val="left" w:pos="2419"/>
                <w:tab w:val="left" w:pos="2851"/>
                <w:tab w:val="left" w:pos="9504"/>
              </w:tabs>
              <w:spacing w:before="0" w:after="0"/>
              <w:rPr>
                <w:rFonts w:ascii="Calibri" w:hAnsi="Calibri"/>
              </w:rPr>
            </w:pPr>
          </w:p>
        </w:tc>
        <w:tc>
          <w:tcPr>
            <w:tcW w:w="3944" w:type="dxa"/>
            <w:vMerge/>
            <w:shd w:val="clear" w:color="auto" w:fill="auto"/>
          </w:tcPr>
          <w:p w:rsidR="00AA7047" w:rsidRPr="00F21C80" w:rsidRDefault="00AA7047" w:rsidP="00AA7047">
            <w:pPr>
              <w:tabs>
                <w:tab w:val="left" w:pos="1584"/>
                <w:tab w:val="left" w:pos="1987"/>
                <w:tab w:val="left" w:pos="2419"/>
                <w:tab w:val="left" w:pos="2851"/>
                <w:tab w:val="left" w:pos="9504"/>
              </w:tabs>
              <w:spacing w:before="0" w:after="0"/>
              <w:ind w:left="-42" w:right="-42"/>
              <w:rPr>
                <w:rFonts w:ascii="Calibri" w:hAnsi="Calibri"/>
                <w:color w:val="0D0D0D"/>
              </w:rPr>
            </w:pPr>
          </w:p>
        </w:tc>
        <w:tc>
          <w:tcPr>
            <w:tcW w:w="4462" w:type="dxa"/>
            <w:shd w:val="clear" w:color="auto" w:fill="auto"/>
            <w:vAlign w:val="center"/>
          </w:tcPr>
          <w:p w:rsidR="00AA7047" w:rsidRPr="00673EFD" w:rsidRDefault="00AA7047" w:rsidP="00AA7047">
            <w:pPr>
              <w:pStyle w:val="Heading1"/>
              <w:tabs>
                <w:tab w:val="clear" w:pos="1584"/>
                <w:tab w:val="clear" w:pos="1987"/>
                <w:tab w:val="clear" w:pos="2419"/>
                <w:tab w:val="clear" w:pos="2851"/>
                <w:tab w:val="clear" w:pos="9504"/>
                <w:tab w:val="right" w:pos="3966"/>
              </w:tabs>
              <w:ind w:left="-42"/>
              <w:rPr>
                <w:rFonts w:ascii="Calibri" w:hAnsi="Calibri"/>
                <w:color w:val="0D0D0D"/>
                <w:sz w:val="20"/>
                <w:lang w:val="en-US" w:eastAsia="en-US"/>
              </w:rPr>
            </w:pPr>
            <w:r w:rsidRPr="00673EFD">
              <w:rPr>
                <w:rFonts w:ascii="Calibri" w:hAnsi="Calibri"/>
                <w:color w:val="0D0D0D"/>
                <w:sz w:val="20"/>
              </w:rPr>
              <w:t>Page:</w:t>
            </w:r>
            <w:r w:rsidRPr="00673EFD">
              <w:rPr>
                <w:rFonts w:ascii="Calibri" w:hAnsi="Calibri"/>
                <w:color w:val="0D0D0D"/>
                <w:sz w:val="20"/>
              </w:rPr>
              <w:tab/>
            </w:r>
            <w:r>
              <w:rPr>
                <w:rFonts w:ascii="Calibri" w:hAnsi="Calibri"/>
                <w:color w:val="0D0D0D"/>
                <w:sz w:val="20"/>
                <w:lang w:val="en-US"/>
              </w:rPr>
              <w:t>1</w:t>
            </w:r>
          </w:p>
        </w:tc>
      </w:tr>
      <w:tr w:rsidR="00AA7047" w:rsidRPr="00F21C80" w:rsidTr="00AA7047">
        <w:trPr>
          <w:cantSplit/>
          <w:trHeight w:val="70"/>
          <w:jc w:val="center"/>
        </w:trPr>
        <w:tc>
          <w:tcPr>
            <w:tcW w:w="2285" w:type="dxa"/>
            <w:vMerge/>
            <w:shd w:val="clear" w:color="auto" w:fill="auto"/>
          </w:tcPr>
          <w:p w:rsidR="00AA7047" w:rsidRPr="00F21C80" w:rsidRDefault="00AA7047" w:rsidP="00AA7047">
            <w:pPr>
              <w:tabs>
                <w:tab w:val="left" w:pos="1584"/>
                <w:tab w:val="left" w:pos="1987"/>
                <w:tab w:val="left" w:pos="2419"/>
                <w:tab w:val="left" w:pos="2851"/>
                <w:tab w:val="left" w:pos="9504"/>
              </w:tabs>
              <w:spacing w:before="0" w:after="0"/>
              <w:rPr>
                <w:rFonts w:ascii="Calibri" w:hAnsi="Calibri"/>
              </w:rPr>
            </w:pPr>
          </w:p>
        </w:tc>
        <w:tc>
          <w:tcPr>
            <w:tcW w:w="3944" w:type="dxa"/>
            <w:vMerge/>
            <w:shd w:val="clear" w:color="auto" w:fill="auto"/>
          </w:tcPr>
          <w:p w:rsidR="00AA7047" w:rsidRPr="00F21C80" w:rsidRDefault="00AA7047" w:rsidP="00AA7047">
            <w:pPr>
              <w:tabs>
                <w:tab w:val="left" w:pos="1584"/>
                <w:tab w:val="left" w:pos="1987"/>
                <w:tab w:val="left" w:pos="2419"/>
                <w:tab w:val="left" w:pos="2851"/>
                <w:tab w:val="left" w:pos="9504"/>
              </w:tabs>
              <w:spacing w:before="0" w:after="0"/>
              <w:ind w:left="-42" w:right="-42"/>
              <w:rPr>
                <w:rFonts w:ascii="Calibri" w:hAnsi="Calibri"/>
                <w:color w:val="0D0D0D"/>
              </w:rPr>
            </w:pPr>
          </w:p>
        </w:tc>
        <w:tc>
          <w:tcPr>
            <w:tcW w:w="4462" w:type="dxa"/>
            <w:shd w:val="clear" w:color="auto" w:fill="auto"/>
            <w:vAlign w:val="center"/>
          </w:tcPr>
          <w:p w:rsidR="00AA7047" w:rsidRPr="00F21C80" w:rsidRDefault="00AA7047" w:rsidP="00AA7047">
            <w:pPr>
              <w:tabs>
                <w:tab w:val="right" w:pos="3966"/>
                <w:tab w:val="right" w:pos="4008"/>
              </w:tabs>
              <w:spacing w:before="0" w:after="0"/>
              <w:ind w:left="-43"/>
              <w:rPr>
                <w:rFonts w:ascii="Calibri" w:hAnsi="Calibri"/>
                <w:b/>
                <w:color w:val="0D0D0D"/>
              </w:rPr>
            </w:pPr>
            <w:r>
              <w:rPr>
                <w:rFonts w:ascii="Calibri" w:hAnsi="Calibri"/>
                <w:b/>
                <w:color w:val="0D0D0D"/>
              </w:rPr>
              <w:t>Review/Approval Date:</w:t>
            </w:r>
            <w:r>
              <w:rPr>
                <w:rFonts w:ascii="Calibri" w:hAnsi="Calibri"/>
                <w:b/>
                <w:color w:val="0D0D0D"/>
              </w:rPr>
              <w:tab/>
            </w:r>
            <w:r>
              <w:rPr>
                <w:rFonts w:ascii="Calibri" w:hAnsi="Calibri"/>
                <w:b/>
                <w:color w:val="0D0D0D"/>
              </w:rPr>
              <w:t>05/31/23017</w:t>
            </w:r>
          </w:p>
        </w:tc>
      </w:tr>
    </w:tbl>
    <w:p w:rsidR="00AA7047" w:rsidRDefault="00AA7047" w:rsidP="00127C08">
      <w:pPr>
        <w:widowControl/>
        <w:spacing w:before="0" w:after="0"/>
        <w:jc w:val="center"/>
        <w:rPr>
          <w:rFonts w:ascii="Times New Roman" w:hAnsi="Times New Roman" w:cs="Times New Roman"/>
          <w:b/>
          <w:i/>
          <w:iCs/>
          <w:sz w:val="24"/>
          <w:szCs w:val="24"/>
          <w:u w:val="single"/>
        </w:rPr>
      </w:pPr>
    </w:p>
    <w:p w:rsidR="00127C08" w:rsidRPr="00DE0B41" w:rsidRDefault="00127C08" w:rsidP="00615287">
      <w:pPr>
        <w:widowControl/>
        <w:spacing w:before="0" w:after="0"/>
        <w:jc w:val="both"/>
        <w:rPr>
          <w:rFonts w:asciiTheme="minorHAnsi" w:hAnsiTheme="minorHAnsi" w:cs="Times New Roman"/>
          <w:color w:val="auto"/>
          <w:sz w:val="24"/>
          <w:szCs w:val="24"/>
        </w:rPr>
      </w:pPr>
    </w:p>
    <w:p w:rsidR="00DE0B41" w:rsidRPr="00844C5C" w:rsidRDefault="00DE0B41" w:rsidP="00615287">
      <w:pPr>
        <w:pStyle w:val="NormalWeb"/>
        <w:shd w:val="clear" w:color="auto" w:fill="FFFFFF"/>
        <w:spacing w:before="0" w:beforeAutospacing="0" w:after="0" w:afterAutospacing="0"/>
        <w:jc w:val="both"/>
        <w:textAlignment w:val="baseline"/>
        <w:rPr>
          <w:rFonts w:asciiTheme="minorHAnsi" w:hAnsiTheme="minorHAnsi"/>
          <w:b/>
          <w:color w:val="333333"/>
          <w:sz w:val="21"/>
          <w:szCs w:val="21"/>
        </w:rPr>
      </w:pPr>
      <w:r w:rsidRPr="00844C5C">
        <w:rPr>
          <w:rFonts w:asciiTheme="minorHAnsi" w:hAnsiTheme="minorHAnsi"/>
          <w:b/>
          <w:color w:val="333333"/>
          <w:sz w:val="21"/>
          <w:szCs w:val="21"/>
        </w:rPr>
        <w:t>This policy outlines the use of personal cell phones at work, including special issues related to camera phones, the personal use of business cell phones and the safe use of cell phones by employees while driving.</w:t>
      </w:r>
    </w:p>
    <w:p w:rsidR="00125B62" w:rsidRPr="00DE0B41" w:rsidRDefault="00125B62"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p>
    <w:p w:rsidR="00DE0B41" w:rsidRP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r w:rsidRPr="00DE0B41">
        <w:rPr>
          <w:rStyle w:val="Strong"/>
          <w:rFonts w:asciiTheme="minorHAnsi" w:eastAsiaTheme="minorEastAsia" w:hAnsiTheme="minorHAnsi"/>
          <w:color w:val="333333"/>
          <w:sz w:val="21"/>
          <w:szCs w:val="21"/>
          <w:bdr w:val="none" w:sz="0" w:space="0" w:color="auto" w:frame="1"/>
        </w:rPr>
        <w:t>1. Personal Cellular Phones</w:t>
      </w:r>
    </w:p>
    <w:p w:rsid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r w:rsidRPr="00DE0B41">
        <w:rPr>
          <w:rFonts w:asciiTheme="minorHAnsi" w:hAnsiTheme="minorHAnsi"/>
          <w:color w:val="333333"/>
          <w:sz w:val="21"/>
          <w:szCs w:val="21"/>
        </w:rPr>
        <w:t xml:space="preserve">While at work employees are not allowed to use their personal cell phones on the work floor. They are to be kept in your </w:t>
      </w:r>
      <w:r w:rsidR="00585C24">
        <w:rPr>
          <w:rFonts w:asciiTheme="minorHAnsi" w:hAnsiTheme="minorHAnsi"/>
          <w:color w:val="333333"/>
          <w:sz w:val="21"/>
          <w:szCs w:val="21"/>
        </w:rPr>
        <w:t>desk, purse or personal belongings</w:t>
      </w:r>
      <w:r w:rsidRPr="00DE0B41">
        <w:rPr>
          <w:rFonts w:asciiTheme="minorHAnsi" w:hAnsiTheme="minorHAnsi"/>
          <w:color w:val="333333"/>
          <w:sz w:val="21"/>
          <w:szCs w:val="21"/>
        </w:rPr>
        <w:t xml:space="preserve"> on silent, except during lunch and/or breaks, but can only be used outside the facility</w:t>
      </w:r>
      <w:r w:rsidR="00585C24">
        <w:rPr>
          <w:rFonts w:asciiTheme="minorHAnsi" w:hAnsiTheme="minorHAnsi"/>
          <w:color w:val="333333"/>
          <w:sz w:val="21"/>
          <w:szCs w:val="21"/>
        </w:rPr>
        <w:t xml:space="preserve"> or in the breakroom</w:t>
      </w:r>
      <w:r w:rsidRPr="00DE0B41">
        <w:rPr>
          <w:rFonts w:asciiTheme="minorHAnsi" w:hAnsiTheme="minorHAnsi"/>
          <w:color w:val="333333"/>
          <w:sz w:val="21"/>
          <w:szCs w:val="21"/>
        </w:rPr>
        <w:t>. The company will not be liable for the loss of personal cellular phones brought into the workplace.</w:t>
      </w:r>
    </w:p>
    <w:p w:rsidR="00125B62" w:rsidRPr="00DE0B41" w:rsidRDefault="00125B62"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p>
    <w:p w:rsidR="00DE0B41" w:rsidRP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r w:rsidRPr="00DE0B41">
        <w:rPr>
          <w:rStyle w:val="Strong"/>
          <w:rFonts w:asciiTheme="minorHAnsi" w:eastAsiaTheme="minorEastAsia" w:hAnsiTheme="minorHAnsi"/>
          <w:color w:val="333333"/>
          <w:sz w:val="21"/>
          <w:szCs w:val="21"/>
          <w:bdr w:val="none" w:sz="0" w:space="0" w:color="auto" w:frame="1"/>
        </w:rPr>
        <w:t>2. Company Phones:</w:t>
      </w:r>
    </w:p>
    <w:p w:rsid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r w:rsidRPr="00DE0B41">
        <w:rPr>
          <w:rFonts w:asciiTheme="minorHAnsi" w:hAnsiTheme="minorHAnsi"/>
          <w:color w:val="333333"/>
          <w:sz w:val="21"/>
          <w:szCs w:val="21"/>
        </w:rPr>
        <w:t>Employees may use company provided telephones during work hours for business reasons and/or emergency situations only. Excessive personal calls during the workday, regardless of the phone used, can interfere with employee productivity and be distracting to others. Therefore, employees are also expected to limit personal calls coming into the facility during the workday as much as possible. Flexibility will be provided in circumstances demanding immediate attention.</w:t>
      </w:r>
    </w:p>
    <w:p w:rsidR="00125B62" w:rsidRPr="00DE0B41" w:rsidRDefault="00125B62"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p>
    <w:p w:rsidR="00DE0B41" w:rsidRP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r w:rsidRPr="00DE0B41">
        <w:rPr>
          <w:rStyle w:val="Strong"/>
          <w:rFonts w:asciiTheme="minorHAnsi" w:eastAsiaTheme="minorEastAsia" w:hAnsiTheme="minorHAnsi"/>
          <w:color w:val="333333"/>
          <w:sz w:val="21"/>
          <w:szCs w:val="21"/>
          <w:bdr w:val="none" w:sz="0" w:space="0" w:color="auto" w:frame="1"/>
        </w:rPr>
        <w:t>3. Camera Phones</w:t>
      </w:r>
    </w:p>
    <w:p w:rsid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r w:rsidRPr="00DE0B41">
        <w:rPr>
          <w:rFonts w:asciiTheme="minorHAnsi" w:hAnsiTheme="minorHAnsi"/>
          <w:color w:val="333333"/>
          <w:sz w:val="21"/>
          <w:szCs w:val="21"/>
        </w:rPr>
        <w:t>The company prohibits employee possession or use of cameras in the workplace, including camera phones, as a preventative step believed necessary to secure employee</w:t>
      </w:r>
      <w:r w:rsidRPr="00585C24">
        <w:rPr>
          <w:rFonts w:asciiTheme="minorHAnsi" w:hAnsiTheme="minorHAnsi"/>
          <w:color w:val="333333"/>
          <w:sz w:val="21"/>
          <w:szCs w:val="21"/>
        </w:rPr>
        <w:t> </w:t>
      </w:r>
      <w:hyperlink r:id="rId7" w:history="1">
        <w:r w:rsidRPr="00585C24">
          <w:rPr>
            <w:rFonts w:asciiTheme="minorHAnsi" w:hAnsiTheme="minorHAnsi"/>
            <w:color w:val="333333"/>
            <w:sz w:val="21"/>
            <w:szCs w:val="21"/>
          </w:rPr>
          <w:t>privacy</w:t>
        </w:r>
      </w:hyperlink>
      <w:r w:rsidRPr="00DE0B41">
        <w:rPr>
          <w:rFonts w:asciiTheme="minorHAnsi" w:hAnsiTheme="minorHAnsi"/>
          <w:color w:val="333333"/>
          <w:sz w:val="21"/>
          <w:szCs w:val="21"/>
        </w:rPr>
        <w:t>, trade secrets and other business information.</w:t>
      </w:r>
    </w:p>
    <w:p w:rsidR="00125B62" w:rsidRPr="00DE0B41" w:rsidRDefault="00125B62"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p>
    <w:p w:rsidR="00DE0B41" w:rsidRP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r w:rsidRPr="00DE0B41">
        <w:rPr>
          <w:rStyle w:val="Strong"/>
          <w:rFonts w:asciiTheme="minorHAnsi" w:eastAsiaTheme="minorEastAsia" w:hAnsiTheme="minorHAnsi"/>
          <w:color w:val="333333"/>
          <w:sz w:val="21"/>
          <w:szCs w:val="21"/>
          <w:bdr w:val="none" w:sz="0" w:space="0" w:color="auto" w:frame="1"/>
        </w:rPr>
        <w:t>4. Safety Issues for Cellular Phone Use</w:t>
      </w:r>
    </w:p>
    <w:p w:rsidR="00DE0B41" w:rsidRP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r w:rsidRPr="00DE0B41">
        <w:rPr>
          <w:rFonts w:asciiTheme="minorHAnsi" w:hAnsiTheme="minorHAnsi"/>
          <w:color w:val="333333"/>
          <w:sz w:val="21"/>
          <w:szCs w:val="21"/>
        </w:rPr>
        <w:t>Employees whose job responsibilities include regular or occasional driving and who are issued a company provided cell phone for business use are expected to refrain from using their phone while driving. Safety must come before all other concerns. Regardless of the circumstances, including slow or stopped traffic, employees are strongly encouraged to pull off to the side of the road and safely stop the vehicle before placing or accepting a call. In situations where job responsibilities include regular driving and accepting of business calls, hands-free equipment should be used.</w:t>
      </w:r>
    </w:p>
    <w:p w:rsid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r w:rsidRPr="00DE0B41">
        <w:rPr>
          <w:rFonts w:asciiTheme="minorHAnsi" w:hAnsiTheme="minorHAnsi"/>
          <w:color w:val="333333"/>
          <w:sz w:val="21"/>
          <w:szCs w:val="21"/>
        </w:rPr>
        <w:t>Employees whose job responsibilities do not specifically include driving as an essential function, but who are issued a cell phone for business use, are also expected to abide by the provisions above. Under no circumstances are employees allowed to place themselves at risk to fulfill business needs. Employees who are charged with traffic violations resulting from the use of their phone while driving are solely responsible for all liabilities that result from such actions.</w:t>
      </w:r>
    </w:p>
    <w:p w:rsidR="00125B62" w:rsidRPr="00DE0B41" w:rsidRDefault="00125B62" w:rsidP="00615287">
      <w:pPr>
        <w:pStyle w:val="NormalWeb"/>
        <w:shd w:val="clear" w:color="auto" w:fill="FFFFFF"/>
        <w:spacing w:before="0" w:beforeAutospacing="0" w:after="0" w:afterAutospacing="0"/>
        <w:jc w:val="both"/>
        <w:textAlignment w:val="baseline"/>
        <w:rPr>
          <w:rFonts w:asciiTheme="minorHAnsi" w:hAnsiTheme="minorHAnsi"/>
          <w:color w:val="333333"/>
          <w:sz w:val="21"/>
          <w:szCs w:val="21"/>
        </w:rPr>
      </w:pPr>
    </w:p>
    <w:p w:rsidR="00DE0B41" w:rsidRPr="00844C5C"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20"/>
          <w:szCs w:val="21"/>
        </w:rPr>
      </w:pPr>
      <w:bookmarkStart w:id="0" w:name="_GoBack"/>
      <w:r w:rsidRPr="00844C5C">
        <w:rPr>
          <w:rStyle w:val="Strong"/>
          <w:rFonts w:asciiTheme="minorHAnsi" w:eastAsiaTheme="minorEastAsia" w:hAnsiTheme="minorHAnsi"/>
          <w:color w:val="333333"/>
          <w:sz w:val="20"/>
          <w:szCs w:val="21"/>
          <w:bdr w:val="none" w:sz="0" w:space="0" w:color="auto" w:frame="1"/>
        </w:rPr>
        <w:t>Employee acknowledgment:</w:t>
      </w:r>
    </w:p>
    <w:p w:rsidR="00DE0B41"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18"/>
          <w:szCs w:val="21"/>
        </w:rPr>
      </w:pPr>
      <w:r w:rsidRPr="00585C24">
        <w:rPr>
          <w:rFonts w:asciiTheme="minorHAnsi" w:hAnsiTheme="minorHAnsi"/>
          <w:color w:val="333333"/>
          <w:sz w:val="18"/>
          <w:szCs w:val="21"/>
        </w:rPr>
        <w:t>I received the Company Employment policy regarding the use of cell phones on the date indicated below. I understand it is my obligation to carefully read the policies, procedures and other information contained in the policy; and will ask a Human Resource representative for an explanation if I have any questions.</w:t>
      </w:r>
    </w:p>
    <w:p w:rsidR="00585C24" w:rsidRDefault="00585C24" w:rsidP="00615287">
      <w:pPr>
        <w:pStyle w:val="NormalWeb"/>
        <w:shd w:val="clear" w:color="auto" w:fill="FFFFFF"/>
        <w:spacing w:before="0" w:beforeAutospacing="0" w:after="0" w:afterAutospacing="0"/>
        <w:jc w:val="both"/>
        <w:textAlignment w:val="baseline"/>
        <w:rPr>
          <w:rFonts w:asciiTheme="minorHAnsi" w:hAnsiTheme="minorHAnsi"/>
          <w:color w:val="333333"/>
          <w:sz w:val="18"/>
          <w:szCs w:val="21"/>
        </w:rPr>
      </w:pPr>
    </w:p>
    <w:p w:rsidR="00DE0B41" w:rsidRPr="00585C24" w:rsidRDefault="00DE0B41" w:rsidP="00615287">
      <w:pPr>
        <w:pStyle w:val="NormalWeb"/>
        <w:shd w:val="clear" w:color="auto" w:fill="FFFFFF"/>
        <w:spacing w:before="0" w:beforeAutospacing="0" w:after="0" w:afterAutospacing="0"/>
        <w:jc w:val="both"/>
        <w:textAlignment w:val="baseline"/>
        <w:rPr>
          <w:rFonts w:asciiTheme="minorHAnsi" w:hAnsiTheme="minorHAnsi"/>
          <w:color w:val="333333"/>
          <w:sz w:val="18"/>
          <w:szCs w:val="21"/>
        </w:rPr>
      </w:pPr>
      <w:r w:rsidRPr="00585C24">
        <w:rPr>
          <w:rFonts w:asciiTheme="minorHAnsi" w:hAnsiTheme="minorHAnsi"/>
          <w:color w:val="333333"/>
          <w:sz w:val="18"/>
          <w:szCs w:val="21"/>
        </w:rPr>
        <w:t>I understand that the Company reserves the right to modify or terminate any policies or procedures, in whole or in part, at any time, with or without notice. Since the information is subject to change, I acknowledge that revisions to the policy may occur. I also understand that only the principals of the Company and the Human Resource Department are authorized to set and make revisions to this policy.</w:t>
      </w:r>
    </w:p>
    <w:p w:rsidR="00125B62" w:rsidRDefault="00125B62" w:rsidP="00DE0B41">
      <w:pPr>
        <w:pStyle w:val="NormalWeb"/>
        <w:shd w:val="clear" w:color="auto" w:fill="FFFFFF"/>
        <w:spacing w:before="0" w:beforeAutospacing="0" w:after="0" w:afterAutospacing="0"/>
        <w:textAlignment w:val="baseline"/>
        <w:rPr>
          <w:rFonts w:asciiTheme="minorHAnsi" w:hAnsiTheme="minorHAnsi"/>
          <w:color w:val="333333"/>
          <w:sz w:val="21"/>
          <w:szCs w:val="21"/>
        </w:rPr>
      </w:pPr>
    </w:p>
    <w:p w:rsidR="00125B62" w:rsidRDefault="00585C24" w:rsidP="00585C24">
      <w:pPr>
        <w:pStyle w:val="NormalWeb"/>
        <w:shd w:val="clear" w:color="auto" w:fill="FFFFFF"/>
        <w:spacing w:before="0" w:beforeAutospacing="0" w:after="0" w:afterAutospacing="0" w:line="360" w:lineRule="auto"/>
        <w:textAlignment w:val="baseline"/>
        <w:rPr>
          <w:rFonts w:asciiTheme="minorHAnsi" w:hAnsiTheme="minorHAnsi"/>
          <w:color w:val="333333"/>
          <w:sz w:val="21"/>
          <w:szCs w:val="21"/>
        </w:rPr>
      </w:pPr>
      <w:r>
        <w:rPr>
          <w:rFonts w:asciiTheme="minorHAnsi" w:hAnsiTheme="minorHAnsi"/>
          <w:color w:val="333333"/>
          <w:sz w:val="21"/>
          <w:szCs w:val="21"/>
        </w:rPr>
        <w:t>Print Name: ________________________________ Date: ___________________________________</w:t>
      </w:r>
    </w:p>
    <w:p w:rsidR="00DE0B41" w:rsidRDefault="00585C24" w:rsidP="00844C5C">
      <w:pPr>
        <w:pStyle w:val="NormalWeb"/>
        <w:shd w:val="clear" w:color="auto" w:fill="FFFFFF"/>
        <w:spacing w:before="0" w:beforeAutospacing="0" w:after="0" w:afterAutospacing="0" w:line="360" w:lineRule="auto"/>
        <w:textAlignment w:val="baseline"/>
        <w:rPr>
          <w:rFonts w:asciiTheme="minorHAnsi" w:hAnsiTheme="minorHAnsi"/>
          <w:color w:val="000000"/>
        </w:rPr>
      </w:pPr>
      <w:r>
        <w:rPr>
          <w:rFonts w:asciiTheme="minorHAnsi" w:hAnsiTheme="minorHAnsi"/>
          <w:color w:val="333333"/>
          <w:sz w:val="21"/>
          <w:szCs w:val="21"/>
        </w:rPr>
        <w:t>Signature: _______________________________________________</w:t>
      </w:r>
      <w:bookmarkEnd w:id="0"/>
      <w:r w:rsidR="00844C5C">
        <w:rPr>
          <w:rFonts w:asciiTheme="minorHAnsi" w:hAnsiTheme="minorHAnsi"/>
          <w:color w:val="333333"/>
          <w:sz w:val="21"/>
          <w:szCs w:val="21"/>
        </w:rPr>
        <w:tab/>
      </w:r>
      <w:r w:rsidR="00844C5C">
        <w:rPr>
          <w:rFonts w:asciiTheme="minorHAnsi" w:hAnsiTheme="minorHAnsi"/>
          <w:color w:val="333333"/>
          <w:sz w:val="21"/>
          <w:szCs w:val="21"/>
        </w:rPr>
        <w:tab/>
      </w:r>
      <w:r w:rsidR="00844C5C">
        <w:rPr>
          <w:rFonts w:asciiTheme="minorHAnsi" w:hAnsiTheme="minorHAnsi"/>
          <w:color w:val="333333"/>
          <w:sz w:val="21"/>
          <w:szCs w:val="21"/>
        </w:rPr>
        <w:tab/>
      </w:r>
      <w:r w:rsidR="00844C5C">
        <w:rPr>
          <w:rFonts w:asciiTheme="minorHAnsi" w:hAnsiTheme="minorHAnsi"/>
          <w:color w:val="333333"/>
          <w:sz w:val="21"/>
          <w:szCs w:val="21"/>
        </w:rPr>
        <w:tab/>
      </w:r>
      <w:r w:rsidR="00844C5C">
        <w:rPr>
          <w:rFonts w:asciiTheme="minorHAnsi" w:hAnsiTheme="minorHAnsi"/>
          <w:color w:val="333333"/>
          <w:sz w:val="21"/>
          <w:szCs w:val="21"/>
        </w:rPr>
        <w:tab/>
      </w:r>
    </w:p>
    <w:sectPr w:rsidR="00DE0B41" w:rsidSect="00585C24">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CD" w:rsidRDefault="008F22CD" w:rsidP="00BE289F">
      <w:pPr>
        <w:spacing w:before="0" w:after="0"/>
      </w:pPr>
      <w:r>
        <w:separator/>
      </w:r>
    </w:p>
  </w:endnote>
  <w:endnote w:type="continuationSeparator" w:id="0">
    <w:p w:rsidR="008F22CD" w:rsidRDefault="008F22CD" w:rsidP="00BE28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9F" w:rsidRPr="00BE289F" w:rsidRDefault="00BE289F">
    <w:pPr>
      <w:pStyle w:val="Footer"/>
      <w:rPr>
        <w:rFonts w:ascii="Times New Roman" w:hAnsi="Times New Roman" w:cs="Times New Roman"/>
      </w:rPr>
    </w:pPr>
    <w:r w:rsidRPr="00BE289F">
      <w:rPr>
        <w:rFonts w:ascii="Times New Roman" w:hAnsi="Times New Roman" w:cs="Times New Roman"/>
      </w:rPr>
      <w:t>HR – Mobile Device Policy</w:t>
    </w:r>
    <w:r w:rsidRPr="00BE289F">
      <w:rPr>
        <w:rFonts w:ascii="Times New Roman" w:hAnsi="Times New Roman" w:cs="Times New Roman"/>
      </w:rPr>
      <w:tab/>
    </w:r>
    <w:r w:rsidRPr="00BE289F">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CD" w:rsidRDefault="008F22CD" w:rsidP="00BE289F">
      <w:pPr>
        <w:spacing w:before="0" w:after="0"/>
      </w:pPr>
      <w:r>
        <w:separator/>
      </w:r>
    </w:p>
  </w:footnote>
  <w:footnote w:type="continuationSeparator" w:id="0">
    <w:p w:rsidR="008F22CD" w:rsidRDefault="008F22CD" w:rsidP="00BE289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3NLOwMDc1M7M0MLdU0lEKTi0uzszPAykwrAUA0sW0WSwAAAA="/>
  </w:docVars>
  <w:rsids>
    <w:rsidRoot w:val="00127C08"/>
    <w:rsid w:val="00125B62"/>
    <w:rsid w:val="00127C08"/>
    <w:rsid w:val="00585C24"/>
    <w:rsid w:val="005F4255"/>
    <w:rsid w:val="00615287"/>
    <w:rsid w:val="00844C5C"/>
    <w:rsid w:val="008F22CD"/>
    <w:rsid w:val="00AA7047"/>
    <w:rsid w:val="00B91D11"/>
    <w:rsid w:val="00BE289F"/>
    <w:rsid w:val="00BF4429"/>
    <w:rsid w:val="00DE0B41"/>
    <w:rsid w:val="00F1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1A1C"/>
  <w15:docId w15:val="{B440388B-62C5-4085-BFDE-A31924C7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08"/>
    <w:pPr>
      <w:widowControl w:val="0"/>
      <w:autoSpaceDE w:val="0"/>
      <w:autoSpaceDN w:val="0"/>
      <w:adjustRightInd w:val="0"/>
      <w:spacing w:before="180" w:after="180" w:line="240" w:lineRule="auto"/>
    </w:pPr>
    <w:rPr>
      <w:rFonts w:ascii="Arial" w:eastAsiaTheme="minorEastAsia" w:hAnsi="Arial" w:cs="Arial"/>
      <w:color w:val="000000"/>
      <w:sz w:val="20"/>
      <w:szCs w:val="20"/>
    </w:rPr>
  </w:style>
  <w:style w:type="paragraph" w:styleId="Heading1">
    <w:name w:val="heading 1"/>
    <w:basedOn w:val="Normal"/>
    <w:next w:val="Normal"/>
    <w:link w:val="Heading1Char"/>
    <w:qFormat/>
    <w:rsid w:val="00AA7047"/>
    <w:pPr>
      <w:keepNext/>
      <w:tabs>
        <w:tab w:val="left" w:pos="1584"/>
        <w:tab w:val="left" w:pos="1987"/>
        <w:tab w:val="left" w:pos="2419"/>
        <w:tab w:val="left" w:pos="2851"/>
        <w:tab w:val="left" w:pos="9504"/>
      </w:tabs>
      <w:autoSpaceDE/>
      <w:autoSpaceDN/>
      <w:adjustRightInd/>
      <w:spacing w:before="0" w:after="0"/>
      <w:outlineLvl w:val="0"/>
    </w:pPr>
    <w:rPr>
      <w:rFonts w:ascii="Times New Roman" w:eastAsia="Times New Roman" w:hAnsi="Times New Roman" w:cs="Times New Roman"/>
      <w:b/>
      <w:snapToGrid w:val="0"/>
      <w:color w:val="auto"/>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uiPriority w:val="99"/>
    <w:rsid w:val="00127C08"/>
    <w:pPr>
      <w:widowControl w:val="0"/>
      <w:autoSpaceDE w:val="0"/>
      <w:autoSpaceDN w:val="0"/>
      <w:adjustRightInd w:val="0"/>
      <w:spacing w:after="0" w:line="240" w:lineRule="auto"/>
      <w:ind w:firstLine="720"/>
    </w:pPr>
    <w:rPr>
      <w:rFonts w:ascii="Arial" w:eastAsiaTheme="minorEastAsia" w:hAnsi="Arial" w:cs="Arial"/>
      <w:sz w:val="20"/>
      <w:szCs w:val="20"/>
    </w:rPr>
  </w:style>
  <w:style w:type="paragraph" w:styleId="Header">
    <w:name w:val="header"/>
    <w:basedOn w:val="Normal"/>
    <w:link w:val="HeaderChar"/>
    <w:uiPriority w:val="99"/>
    <w:unhideWhenUsed/>
    <w:rsid w:val="00BE289F"/>
    <w:pPr>
      <w:tabs>
        <w:tab w:val="center" w:pos="4680"/>
        <w:tab w:val="right" w:pos="9360"/>
      </w:tabs>
      <w:spacing w:before="0" w:after="0"/>
    </w:pPr>
  </w:style>
  <w:style w:type="character" w:customStyle="1" w:styleId="HeaderChar">
    <w:name w:val="Header Char"/>
    <w:basedOn w:val="DefaultParagraphFont"/>
    <w:link w:val="Header"/>
    <w:uiPriority w:val="99"/>
    <w:rsid w:val="00BE289F"/>
    <w:rPr>
      <w:rFonts w:ascii="Arial" w:eastAsiaTheme="minorEastAsia" w:hAnsi="Arial" w:cs="Arial"/>
      <w:color w:val="000000"/>
      <w:sz w:val="20"/>
      <w:szCs w:val="20"/>
    </w:rPr>
  </w:style>
  <w:style w:type="paragraph" w:styleId="Footer">
    <w:name w:val="footer"/>
    <w:basedOn w:val="Normal"/>
    <w:link w:val="FooterChar"/>
    <w:uiPriority w:val="99"/>
    <w:unhideWhenUsed/>
    <w:rsid w:val="00BE289F"/>
    <w:pPr>
      <w:tabs>
        <w:tab w:val="center" w:pos="4680"/>
        <w:tab w:val="right" w:pos="9360"/>
      </w:tabs>
      <w:spacing w:before="0" w:after="0"/>
    </w:pPr>
  </w:style>
  <w:style w:type="character" w:customStyle="1" w:styleId="FooterChar">
    <w:name w:val="Footer Char"/>
    <w:basedOn w:val="DefaultParagraphFont"/>
    <w:link w:val="Footer"/>
    <w:uiPriority w:val="99"/>
    <w:rsid w:val="00BE289F"/>
    <w:rPr>
      <w:rFonts w:ascii="Arial" w:eastAsiaTheme="minorEastAsia" w:hAnsi="Arial" w:cs="Arial"/>
      <w:color w:val="000000"/>
      <w:sz w:val="20"/>
      <w:szCs w:val="20"/>
    </w:rPr>
  </w:style>
  <w:style w:type="character" w:customStyle="1" w:styleId="Heading1Char">
    <w:name w:val="Heading 1 Char"/>
    <w:basedOn w:val="DefaultParagraphFont"/>
    <w:link w:val="Heading1"/>
    <w:rsid w:val="00AA7047"/>
    <w:rPr>
      <w:rFonts w:ascii="Times New Roman" w:eastAsia="Times New Roman" w:hAnsi="Times New Roman" w:cs="Times New Roman"/>
      <w:b/>
      <w:snapToGrid w:val="0"/>
      <w:sz w:val="24"/>
      <w:szCs w:val="20"/>
      <w:lang w:val="x-none" w:eastAsia="x-none"/>
    </w:rPr>
  </w:style>
  <w:style w:type="paragraph" w:styleId="NormalWeb">
    <w:name w:val="Normal (Web)"/>
    <w:basedOn w:val="Normal"/>
    <w:uiPriority w:val="99"/>
    <w:unhideWhenUsed/>
    <w:rsid w:val="00DE0B41"/>
    <w:pPr>
      <w:widowControl/>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E0B41"/>
    <w:rPr>
      <w:b/>
      <w:bCs/>
    </w:rPr>
  </w:style>
  <w:style w:type="character" w:customStyle="1" w:styleId="apple-converted-space">
    <w:name w:val="apple-converted-space"/>
    <w:basedOn w:val="DefaultParagraphFont"/>
    <w:rsid w:val="00DE0B41"/>
  </w:style>
  <w:style w:type="character" w:styleId="Hyperlink">
    <w:name w:val="Hyperlink"/>
    <w:basedOn w:val="DefaultParagraphFont"/>
    <w:uiPriority w:val="99"/>
    <w:semiHidden/>
    <w:unhideWhenUsed/>
    <w:rsid w:val="00DE0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ustanswer.com/topics-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TraceyY</dc:creator>
  <cp:lastModifiedBy>Mandy Nelson</cp:lastModifiedBy>
  <cp:revision>3</cp:revision>
  <dcterms:created xsi:type="dcterms:W3CDTF">2017-05-31T16:17:00Z</dcterms:created>
  <dcterms:modified xsi:type="dcterms:W3CDTF">2017-05-31T19:57:00Z</dcterms:modified>
</cp:coreProperties>
</file>